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C9A" w:rsidRPr="00E110AA" w:rsidRDefault="00ED3C9A" w:rsidP="00E110AA">
      <w:pPr>
        <w:pStyle w:val="a4"/>
        <w:rPr>
          <w:rFonts w:ascii="TH SarabunIT๙" w:hAnsi="TH SarabunIT๙" w:cs="TH SarabunIT๙"/>
          <w:sz w:val="32"/>
          <w:szCs w:val="32"/>
        </w:rPr>
      </w:pPr>
      <w:r w:rsidRPr="00E110AA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0" wp14:anchorId="38BDD5A4" wp14:editId="65B9D875">
            <wp:simplePos x="0" y="0"/>
            <wp:positionH relativeFrom="column">
              <wp:posOffset>2424430</wp:posOffset>
            </wp:positionH>
            <wp:positionV relativeFrom="paragraph">
              <wp:posOffset>-556895</wp:posOffset>
            </wp:positionV>
            <wp:extent cx="850265" cy="755015"/>
            <wp:effectExtent l="0" t="0" r="6985" b="6985"/>
            <wp:wrapThrough wrapText="bothSides">
              <wp:wrapPolygon edited="0">
                <wp:start x="0" y="0"/>
                <wp:lineTo x="0" y="21255"/>
                <wp:lineTo x="21294" y="21255"/>
                <wp:lineTo x="21294" y="0"/>
                <wp:lineTo x="0" y="0"/>
              </wp:wrapPolygon>
            </wp:wrapThrough>
            <wp:docPr id="1" name="รูปภาพ 1" descr="kruit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it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265" cy="755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3C9A" w:rsidRPr="00E110AA" w:rsidRDefault="00ED3C9A" w:rsidP="00E110AA">
      <w:pPr>
        <w:pStyle w:val="a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110AA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ประกาศองค์การบริหารส่วนตำบลหนองเต่า</w:t>
      </w:r>
    </w:p>
    <w:p w:rsidR="00AA473F" w:rsidRPr="00E110AA" w:rsidRDefault="00AA473F" w:rsidP="00E110AA">
      <w:pPr>
        <w:pStyle w:val="a4"/>
        <w:jc w:val="center"/>
        <w:rPr>
          <w:rFonts w:ascii="TH SarabunIT๙" w:hAnsi="TH SarabunIT๙" w:cs="TH SarabunIT๙"/>
          <w:sz w:val="32"/>
          <w:szCs w:val="32"/>
        </w:rPr>
      </w:pPr>
      <w:r w:rsidRPr="00E110A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  </w:t>
      </w:r>
      <w:r w:rsidR="00D035DB" w:rsidRPr="00D035DB">
        <w:rPr>
          <w:rFonts w:ascii="TH SarabunIT๙" w:hAnsi="TH SarabunIT๙" w:cs="TH SarabunIT๙"/>
          <w:b/>
          <w:bCs/>
          <w:sz w:val="32"/>
          <w:szCs w:val="32"/>
          <w:cs/>
        </w:rPr>
        <w:t>มาตรการป้องกันการขัดกันระหว่างผลประโยชน์ส่วนตนกับผลประโยชน์ส่วนรวม</w:t>
      </w:r>
      <w:bookmarkStart w:id="0" w:name="_GoBack"/>
      <w:bookmarkEnd w:id="0"/>
    </w:p>
    <w:p w:rsidR="004F27E8" w:rsidRPr="00E110AA" w:rsidRDefault="004F27E8" w:rsidP="00E110AA">
      <w:pPr>
        <w:pStyle w:val="a4"/>
        <w:spacing w:before="240"/>
        <w:jc w:val="center"/>
        <w:rPr>
          <w:rFonts w:ascii="TH SarabunIT๙" w:hAnsi="TH SarabunIT๙" w:cs="TH SarabunIT๙"/>
          <w:sz w:val="32"/>
          <w:szCs w:val="32"/>
        </w:rPr>
      </w:pPr>
      <w:r w:rsidRPr="00E110AA">
        <w:rPr>
          <w:rFonts w:ascii="TH SarabunIT๙" w:hAnsi="TH SarabunIT๙" w:cs="TH SarabunIT๙"/>
          <w:sz w:val="32"/>
          <w:szCs w:val="32"/>
        </w:rPr>
        <w:t>*********************</w:t>
      </w:r>
    </w:p>
    <w:p w:rsidR="00E110AA" w:rsidRDefault="00E110AA" w:rsidP="00E110AA">
      <w:pPr>
        <w:pStyle w:val="a4"/>
        <w:spacing w:before="240"/>
        <w:ind w:firstLine="1440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E110AA">
        <w:rPr>
          <w:rFonts w:ascii="TH SarabunIT๙" w:hAnsi="TH SarabunIT๙" w:cs="TH SarabunIT๙"/>
          <w:sz w:val="32"/>
          <w:szCs w:val="32"/>
          <w:cs/>
        </w:rPr>
        <w:t>ด้วยการทุจริตการรับสินบนหรือการรับทรัพย์สินหรือประโยชน์อื่นใดของเจ้าหน้าที่ของรัฐ</w:t>
      </w:r>
      <w:r w:rsidRPr="00E110AA">
        <w:rPr>
          <w:rFonts w:ascii="TH SarabunIT๙" w:hAnsi="TH SarabunIT๙" w:cs="TH SarabunIT๙"/>
          <w:sz w:val="32"/>
          <w:szCs w:val="32"/>
        </w:rPr>
        <w:t xml:space="preserve"> </w:t>
      </w:r>
      <w:r w:rsidRPr="00E110AA">
        <w:rPr>
          <w:rFonts w:ascii="TH SarabunIT๙" w:hAnsi="TH SarabunIT๙" w:cs="TH SarabunIT๙"/>
          <w:sz w:val="32"/>
          <w:szCs w:val="32"/>
          <w:cs/>
        </w:rPr>
        <w:t>เป็นรูปแบบหนึ่งของการขัดกันระหว่างประโยชน์ส่วนบุคคลและประโยชน์ส่วนรวม และเป็นเรื่องที่เชื่อมโยงเกี่ยวเนื่อง</w:t>
      </w:r>
      <w:r w:rsidRPr="00E110AA">
        <w:rPr>
          <w:rFonts w:ascii="TH SarabunIT๙" w:hAnsi="TH SarabunIT๙" w:cs="TH SarabunIT๙"/>
          <w:sz w:val="32"/>
          <w:szCs w:val="32"/>
        </w:rPr>
        <w:t xml:space="preserve"> </w:t>
      </w:r>
      <w:r w:rsidRPr="00E110AA">
        <w:rPr>
          <w:rFonts w:ascii="TH SarabunIT๙" w:hAnsi="TH SarabunIT๙" w:cs="TH SarabunIT๙"/>
          <w:sz w:val="32"/>
          <w:szCs w:val="32"/>
          <w:cs/>
        </w:rPr>
        <w:t>กับจริยธรรมของเจ้าหน้าที่ของรั</w:t>
      </w:r>
      <w:r>
        <w:rPr>
          <w:rFonts w:ascii="TH SarabunIT๙" w:hAnsi="TH SarabunIT๙" w:cs="TH SarabunIT๙"/>
          <w:sz w:val="32"/>
          <w:szCs w:val="32"/>
          <w:cs/>
        </w:rPr>
        <w:t>ฐ อันเป็นสาเหตุ</w:t>
      </w:r>
      <w:r>
        <w:rPr>
          <w:rFonts w:ascii="TH SarabunIT๙" w:hAnsi="TH SarabunIT๙" w:cs="TH SarabunIT๙" w:hint="cs"/>
          <w:sz w:val="32"/>
          <w:szCs w:val="32"/>
          <w:cs/>
        </w:rPr>
        <w:t>สำ</w:t>
      </w:r>
      <w:r>
        <w:rPr>
          <w:rFonts w:ascii="TH SarabunIT๙" w:hAnsi="TH SarabunIT๙" w:cs="TH SarabunIT๙"/>
          <w:sz w:val="32"/>
          <w:szCs w:val="32"/>
          <w:cs/>
        </w:rPr>
        <w:t>คัญท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110AA">
        <w:rPr>
          <w:rFonts w:ascii="TH SarabunIT๙" w:hAnsi="TH SarabunIT๙" w:cs="TH SarabunIT๙"/>
          <w:sz w:val="32"/>
          <w:szCs w:val="32"/>
          <w:cs/>
        </w:rPr>
        <w:t>ให้เกิดความเสียหายต่อการบริหารงานและภาพลักษณ์ของ</w:t>
      </w:r>
      <w:r w:rsidRPr="00E110AA">
        <w:rPr>
          <w:rFonts w:ascii="TH SarabunIT๙" w:hAnsi="TH SarabunIT๙" w:cs="TH SarabunIT๙"/>
          <w:sz w:val="32"/>
          <w:szCs w:val="32"/>
        </w:rPr>
        <w:t xml:space="preserve"> </w:t>
      </w:r>
      <w:r w:rsidRPr="00E110AA">
        <w:rPr>
          <w:rFonts w:ascii="TH SarabunIT๙" w:hAnsi="TH SarabunIT๙" w:cs="TH SarabunIT๙"/>
          <w:sz w:val="32"/>
          <w:szCs w:val="32"/>
          <w:cs/>
        </w:rPr>
        <w:t>องค์การบริหารส่วน</w:t>
      </w:r>
      <w:r>
        <w:rPr>
          <w:rFonts w:ascii="TH SarabunIT๙" w:hAnsi="TH SarabunIT๙" w:cs="TH SarabunIT๙" w:hint="cs"/>
          <w:sz w:val="32"/>
          <w:szCs w:val="32"/>
          <w:cs/>
        </w:rPr>
        <w:t>ตำบลหนองเต่า</w:t>
      </w:r>
      <w:r w:rsidRPr="00E110AA">
        <w:rPr>
          <w:rFonts w:ascii="TH SarabunIT๙" w:hAnsi="TH SarabunIT๙" w:cs="TH SarabunIT๙"/>
          <w:sz w:val="32"/>
          <w:szCs w:val="32"/>
          <w:cs/>
        </w:rPr>
        <w:t>ได้ตระหนักและมีความมุ่งมั่นที่จะปฏิบัติงานให้โปร่งใส ยึดมั่นในคุณธรรม</w:t>
      </w:r>
      <w:r w:rsidRPr="00E110AA">
        <w:rPr>
          <w:rFonts w:ascii="TH SarabunIT๙" w:hAnsi="TH SarabunIT๙" w:cs="TH SarabunIT๙"/>
          <w:sz w:val="32"/>
          <w:szCs w:val="32"/>
        </w:rPr>
        <w:t xml:space="preserve"> </w:t>
      </w:r>
      <w:r w:rsidRPr="00E110AA">
        <w:rPr>
          <w:rFonts w:ascii="TH SarabunIT๙" w:hAnsi="TH SarabunIT๙" w:cs="TH SarabunIT๙"/>
          <w:sz w:val="32"/>
          <w:szCs w:val="32"/>
          <w:cs/>
        </w:rPr>
        <w:t>ปลอดจากกา</w:t>
      </w:r>
      <w:r>
        <w:rPr>
          <w:rFonts w:ascii="TH SarabunIT๙" w:hAnsi="TH SarabunIT๙" w:cs="TH SarabunIT๙"/>
          <w:sz w:val="32"/>
          <w:szCs w:val="32"/>
          <w:cs/>
        </w:rPr>
        <w:t>รทุจริตประพฤติมิชอบ จึงได้จัดท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110AA">
        <w:rPr>
          <w:rFonts w:ascii="TH SarabunIT๙" w:hAnsi="TH SarabunIT๙" w:cs="TH SarabunIT๙"/>
          <w:sz w:val="32"/>
          <w:szCs w:val="32"/>
          <w:cs/>
        </w:rPr>
        <w:t>มาตรการป้องกันการรับสินบน เพื่อเป็นแนวปฏิบัติในการป้องกันการ</w:t>
      </w:r>
      <w:r w:rsidRPr="00E110AA">
        <w:rPr>
          <w:rFonts w:ascii="TH SarabunIT๙" w:hAnsi="TH SarabunIT๙" w:cs="TH SarabunIT๙"/>
          <w:sz w:val="32"/>
          <w:szCs w:val="32"/>
        </w:rPr>
        <w:t xml:space="preserve"> </w:t>
      </w:r>
      <w:r w:rsidRPr="00E110AA">
        <w:rPr>
          <w:rFonts w:ascii="TH SarabunIT๙" w:hAnsi="TH SarabunIT๙" w:cs="TH SarabunIT๙"/>
          <w:sz w:val="32"/>
          <w:szCs w:val="32"/>
          <w:cs/>
        </w:rPr>
        <w:t>รับสินบน และให้เจ้าหน้าที่ทุกคนปฏิบัติตามมาต</w:t>
      </w:r>
      <w:r w:rsidRPr="00E110AA">
        <w:rPr>
          <w:rFonts w:ascii="TH SarabunIT๙" w:hAnsi="TH SarabunIT๙" w:cs="TH SarabunIT๙"/>
          <w:sz w:val="32"/>
          <w:szCs w:val="32"/>
          <w:cs/>
        </w:rPr>
        <w:t>รการดังกล่าวอย่างเคร่งครัด ดังนี้</w:t>
      </w:r>
    </w:p>
    <w:p w:rsidR="00E110AA" w:rsidRPr="00C40C00" w:rsidRDefault="00E110AA" w:rsidP="00E110AA">
      <w:pPr>
        <w:pStyle w:val="a4"/>
        <w:spacing w:before="240"/>
        <w:ind w:firstLine="1440"/>
        <w:jc w:val="thaiDistribute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C40C00">
        <w:rPr>
          <w:rFonts w:ascii="TH SarabunIT๙" w:hAnsi="TH SarabunIT๙" w:cs="TH SarabunIT๙" w:hint="cs"/>
          <w:b/>
          <w:bCs/>
          <w:sz w:val="32"/>
          <w:szCs w:val="32"/>
          <w:cs/>
        </w:rPr>
        <w:t>1.</w:t>
      </w:r>
      <w:r w:rsidRPr="00C40C00">
        <w:rPr>
          <w:rFonts w:ascii="TH SarabunIT๙" w:hAnsi="TH SarabunIT๙" w:cs="TH SarabunIT๙"/>
          <w:b/>
          <w:bCs/>
          <w:sz w:val="32"/>
          <w:szCs w:val="32"/>
          <w:cs/>
        </w:rPr>
        <w:t>แนวปฏิบัติของหน่วยงาน</w:t>
      </w:r>
    </w:p>
    <w:p w:rsidR="00E110AA" w:rsidRPr="00E110AA" w:rsidRDefault="00E110AA" w:rsidP="00E110AA">
      <w:pPr>
        <w:pStyle w:val="a4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1.1 </w:t>
      </w:r>
      <w:r>
        <w:rPr>
          <w:rFonts w:ascii="TH SarabunIT๙" w:hAnsi="TH SarabunIT๙" w:cs="TH SarabunIT๙"/>
          <w:sz w:val="32"/>
          <w:szCs w:val="32"/>
          <w:cs/>
        </w:rPr>
        <w:t>มีการจัดท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110AA">
        <w:rPr>
          <w:rFonts w:ascii="TH SarabunIT๙" w:hAnsi="TH SarabunIT๙" w:cs="TH SarabunIT๙"/>
          <w:sz w:val="32"/>
          <w:szCs w:val="32"/>
          <w:cs/>
        </w:rPr>
        <w:t>ประก</w:t>
      </w:r>
      <w:r>
        <w:rPr>
          <w:rFonts w:ascii="TH SarabunIT๙" w:hAnsi="TH SarabunIT๙" w:cs="TH SarabunIT๙"/>
          <w:sz w:val="32"/>
          <w:szCs w:val="32"/>
          <w:cs/>
        </w:rPr>
        <w:t>าศมาตรการป้องกันการขัดกันระหว่า</w:t>
      </w:r>
      <w:r w:rsidRPr="00E110AA">
        <w:rPr>
          <w:rFonts w:ascii="TH SarabunIT๙" w:hAnsi="TH SarabunIT๙" w:cs="TH SarabunIT๙"/>
          <w:sz w:val="32"/>
          <w:szCs w:val="32"/>
          <w:cs/>
        </w:rPr>
        <w:t>ผลประโยชน์ส่วนตนกับ</w:t>
      </w:r>
      <w:r w:rsidRPr="00E110AA">
        <w:rPr>
          <w:rFonts w:ascii="TH SarabunIT๙" w:hAnsi="TH SarabunIT๙" w:cs="TH SarabunIT๙"/>
          <w:sz w:val="32"/>
          <w:szCs w:val="32"/>
        </w:rPr>
        <w:t xml:space="preserve"> </w:t>
      </w:r>
      <w:r w:rsidRPr="00E110AA">
        <w:rPr>
          <w:rFonts w:ascii="TH SarabunIT๙" w:hAnsi="TH SarabunIT๙" w:cs="TH SarabunIT๙"/>
          <w:sz w:val="32"/>
          <w:szCs w:val="32"/>
          <w:cs/>
        </w:rPr>
        <w:t>ผลประโยชน์ส่วนรวม และให้เจ้าหน้าที่ในหน่วยงานปฏิบัติตามประกาศดังกล่าวโดยเคร่งครัด</w:t>
      </w:r>
    </w:p>
    <w:p w:rsidR="00E110AA" w:rsidRPr="00E110AA" w:rsidRDefault="00E110AA" w:rsidP="00C40C00">
      <w:pPr>
        <w:pStyle w:val="a4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1.2 </w:t>
      </w:r>
      <w:r w:rsidRPr="00E110AA">
        <w:rPr>
          <w:rFonts w:ascii="TH SarabunIT๙" w:hAnsi="TH SarabunIT๙" w:cs="TH SarabunIT๙"/>
          <w:sz w:val="32"/>
          <w:szCs w:val="32"/>
          <w:cs/>
        </w:rPr>
        <w:t>มีกลไกการส่งเสริมการป้องกันการขัดกันระหว่างผลประโยชน์ส่วนตนกับผลประโยชน์</w:t>
      </w:r>
      <w:r w:rsidRPr="00E110AA">
        <w:rPr>
          <w:rFonts w:ascii="TH SarabunIT๙" w:hAnsi="TH SarabunIT๙" w:cs="TH SarabunIT๙"/>
          <w:sz w:val="32"/>
          <w:szCs w:val="32"/>
        </w:rPr>
        <w:t xml:space="preserve"> </w:t>
      </w:r>
      <w:r w:rsidRPr="00E110AA">
        <w:rPr>
          <w:rFonts w:ascii="TH SarabunIT๙" w:hAnsi="TH SarabunIT๙" w:cs="TH SarabunIT๙"/>
          <w:sz w:val="32"/>
          <w:szCs w:val="32"/>
          <w:cs/>
        </w:rPr>
        <w:t>ส่วนร</w:t>
      </w:r>
      <w:r w:rsidRPr="00E110AA">
        <w:rPr>
          <w:rFonts w:ascii="TH SarabunIT๙" w:hAnsi="TH SarabunIT๙" w:cs="TH SarabunIT๙"/>
          <w:sz w:val="32"/>
          <w:szCs w:val="32"/>
          <w:cs/>
        </w:rPr>
        <w:t>่</w:t>
      </w:r>
      <w:r w:rsidRPr="00E110AA">
        <w:rPr>
          <w:rFonts w:ascii="TH SarabunIT๙" w:hAnsi="TH SarabunIT๙" w:cs="TH SarabunIT๙"/>
          <w:sz w:val="32"/>
          <w:szCs w:val="32"/>
          <w:cs/>
        </w:rPr>
        <w:t>วม</w:t>
      </w:r>
    </w:p>
    <w:p w:rsidR="00E110AA" w:rsidRPr="00C40C00" w:rsidRDefault="00C40C00" w:rsidP="00C40C00">
      <w:pPr>
        <w:pStyle w:val="a4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C40C00">
        <w:rPr>
          <w:rFonts w:ascii="TH SarabunIT๙" w:hAnsi="TH SarabunIT๙" w:cs="TH SarabunIT๙" w:hint="cs"/>
          <w:b/>
          <w:bCs/>
          <w:sz w:val="32"/>
          <w:szCs w:val="32"/>
          <w:cs/>
        </w:rPr>
        <w:t>2.</w:t>
      </w:r>
      <w:r w:rsidRPr="00C40C00">
        <w:rPr>
          <w:rFonts w:ascii="TH SarabunIT๙" w:hAnsi="TH SarabunIT๙" w:cs="TH SarabunIT๙"/>
          <w:b/>
          <w:bCs/>
          <w:sz w:val="32"/>
          <w:szCs w:val="32"/>
          <w:cs/>
        </w:rPr>
        <w:t>ขั้นตอนและวิธีการด</w:t>
      </w:r>
      <w:r w:rsidRPr="00C40C00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="00E110AA" w:rsidRPr="00C40C00">
        <w:rPr>
          <w:rFonts w:ascii="TH SarabunIT๙" w:hAnsi="TH SarabunIT๙" w:cs="TH SarabunIT๙"/>
          <w:b/>
          <w:bCs/>
          <w:sz w:val="32"/>
          <w:szCs w:val="32"/>
          <w:cs/>
        </w:rPr>
        <w:t>เนินงาน</w:t>
      </w:r>
    </w:p>
    <w:p w:rsidR="00E110AA" w:rsidRPr="00E110AA" w:rsidRDefault="00E110AA" w:rsidP="00C40C00">
      <w:pPr>
        <w:pStyle w:val="a4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E110AA">
        <w:rPr>
          <w:rFonts w:ascii="TH SarabunIT๙" w:hAnsi="TH SarabunIT๙" w:cs="TH SarabunIT๙"/>
          <w:sz w:val="32"/>
          <w:szCs w:val="32"/>
        </w:rPr>
        <w:t xml:space="preserve">2.1 </w:t>
      </w:r>
      <w:r w:rsidR="00C40C00">
        <w:rPr>
          <w:rFonts w:ascii="TH SarabunIT๙" w:hAnsi="TH SarabunIT๙" w:cs="TH SarabunIT๙"/>
          <w:sz w:val="32"/>
          <w:szCs w:val="32"/>
          <w:cs/>
        </w:rPr>
        <w:t>ให้มีการจัดท</w:t>
      </w:r>
      <w:r w:rsidR="00C40C00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110AA">
        <w:rPr>
          <w:rFonts w:ascii="TH SarabunIT๙" w:hAnsi="TH SarabunIT๙" w:cs="TH SarabunIT๙"/>
          <w:sz w:val="32"/>
          <w:szCs w:val="32"/>
          <w:cs/>
        </w:rPr>
        <w:t>ประกาศมาตรการป้องกันการขัดกันระหว่างผลประโยชน์ส่วนตนกับ</w:t>
      </w:r>
      <w:r w:rsidRPr="00E110AA">
        <w:rPr>
          <w:rFonts w:ascii="TH SarabunIT๙" w:hAnsi="TH SarabunIT๙" w:cs="TH SarabunIT๙"/>
          <w:sz w:val="32"/>
          <w:szCs w:val="32"/>
        </w:rPr>
        <w:t xml:space="preserve"> </w:t>
      </w:r>
      <w:r w:rsidRPr="00E110AA">
        <w:rPr>
          <w:rFonts w:ascii="TH SarabunIT๙" w:hAnsi="TH SarabunIT๙" w:cs="TH SarabunIT๙"/>
          <w:sz w:val="32"/>
          <w:szCs w:val="32"/>
          <w:cs/>
        </w:rPr>
        <w:t>ผลประโยชน์ส่วนรวม และประชาสัมพันธ์ให้เจ้าหน้าที่หน่วยงานได้รับทราบและยึดถือปฏิบัติตามประกาศดังกล่าว</w:t>
      </w:r>
    </w:p>
    <w:p w:rsidR="00E110AA" w:rsidRPr="00E110AA" w:rsidRDefault="00E110AA" w:rsidP="00C40C00">
      <w:pPr>
        <w:pStyle w:val="a4"/>
        <w:jc w:val="thaiDistribute"/>
        <w:rPr>
          <w:rFonts w:ascii="TH SarabunIT๙" w:hAnsi="TH SarabunIT๙" w:cs="TH SarabunIT๙"/>
          <w:sz w:val="32"/>
          <w:szCs w:val="32"/>
        </w:rPr>
      </w:pPr>
      <w:r w:rsidRPr="00E110AA">
        <w:rPr>
          <w:rFonts w:ascii="TH SarabunIT๙" w:hAnsi="TH SarabunIT๙" w:cs="TH SarabunIT๙"/>
          <w:sz w:val="32"/>
          <w:szCs w:val="32"/>
        </w:rPr>
        <w:t xml:space="preserve"> </w:t>
      </w:r>
      <w:r w:rsidR="00C40C00">
        <w:rPr>
          <w:rFonts w:ascii="TH SarabunIT๙" w:hAnsi="TH SarabunIT๙" w:cs="TH SarabunIT๙"/>
          <w:sz w:val="32"/>
          <w:szCs w:val="32"/>
        </w:rPr>
        <w:tab/>
      </w:r>
      <w:r w:rsidR="00C40C00">
        <w:rPr>
          <w:rFonts w:ascii="TH SarabunIT๙" w:hAnsi="TH SarabunIT๙" w:cs="TH SarabunIT๙"/>
          <w:sz w:val="32"/>
          <w:szCs w:val="32"/>
        </w:rPr>
        <w:tab/>
      </w:r>
      <w:r w:rsidR="00C40C00">
        <w:rPr>
          <w:rFonts w:ascii="TH SarabunIT๙" w:hAnsi="TH SarabunIT๙" w:cs="TH SarabunIT๙"/>
          <w:sz w:val="32"/>
          <w:szCs w:val="32"/>
        </w:rPr>
        <w:tab/>
      </w:r>
      <w:r w:rsidRPr="00E110AA">
        <w:rPr>
          <w:rFonts w:ascii="TH SarabunIT๙" w:hAnsi="TH SarabunIT๙" w:cs="TH SarabunIT๙"/>
          <w:sz w:val="32"/>
          <w:szCs w:val="32"/>
        </w:rPr>
        <w:t xml:space="preserve">2.2 </w:t>
      </w:r>
      <w:r w:rsidR="00C40C00">
        <w:rPr>
          <w:rFonts w:ascii="TH SarabunIT๙" w:hAnsi="TH SarabunIT๙" w:cs="TH SarabunIT๙"/>
          <w:sz w:val="32"/>
          <w:szCs w:val="32"/>
          <w:cs/>
        </w:rPr>
        <w:t>มีการจัดท</w:t>
      </w:r>
      <w:r w:rsidR="00C40C00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110AA">
        <w:rPr>
          <w:rFonts w:ascii="TH SarabunIT๙" w:hAnsi="TH SarabunIT๙" w:cs="TH SarabunIT๙"/>
          <w:sz w:val="32"/>
          <w:szCs w:val="32"/>
          <w:cs/>
        </w:rPr>
        <w:t>คู่มือป้องกันการขัดกันระหว่างผลประโยชน์ส่วนตนกับผลประโยชน์ส่วนรวม</w:t>
      </w:r>
      <w:r w:rsidRPr="00E110AA">
        <w:rPr>
          <w:rFonts w:ascii="TH SarabunIT๙" w:hAnsi="TH SarabunIT๙" w:cs="TH SarabunIT๙"/>
          <w:sz w:val="32"/>
          <w:szCs w:val="32"/>
        </w:rPr>
        <w:t xml:space="preserve"> (</w:t>
      </w:r>
      <w:r w:rsidRPr="00E110AA">
        <w:rPr>
          <w:rFonts w:ascii="TH SarabunIT๙" w:hAnsi="TH SarabunIT๙" w:cs="TH SarabunIT๙"/>
          <w:sz w:val="32"/>
          <w:szCs w:val="32"/>
          <w:cs/>
        </w:rPr>
        <w:t>คู่มือป้องกันผลประโยชน์ทับซ้อน) ของหน่วยงาน</w:t>
      </w:r>
      <w:r w:rsidRPr="00E110A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110AA" w:rsidRPr="00E110AA" w:rsidRDefault="00E110AA" w:rsidP="00C40C00">
      <w:pPr>
        <w:pStyle w:val="a4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E110AA">
        <w:rPr>
          <w:rFonts w:ascii="TH SarabunIT๙" w:hAnsi="TH SarabunIT๙" w:cs="TH SarabunIT๙"/>
          <w:sz w:val="32"/>
          <w:szCs w:val="32"/>
        </w:rPr>
        <w:t xml:space="preserve">2.3 </w:t>
      </w:r>
      <w:r w:rsidR="00C40C00">
        <w:rPr>
          <w:rFonts w:ascii="TH SarabunIT๙" w:hAnsi="TH SarabunIT๙" w:cs="TH SarabunIT๙"/>
          <w:sz w:val="32"/>
          <w:szCs w:val="32"/>
          <w:cs/>
        </w:rPr>
        <w:t>มีการด</w:t>
      </w:r>
      <w:r w:rsidR="00C40C00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110AA">
        <w:rPr>
          <w:rFonts w:ascii="TH SarabunIT๙" w:hAnsi="TH SarabunIT๙" w:cs="TH SarabunIT๙"/>
          <w:sz w:val="32"/>
          <w:szCs w:val="32"/>
          <w:cs/>
        </w:rPr>
        <w:t>เนินงานหรือจัดกิจกรรมที่สร้างความรู้ความเข้าใจแก่เจ้าหน้าที่ เพื่อส่งเสริม</w:t>
      </w:r>
      <w:r w:rsidRPr="00E110AA">
        <w:rPr>
          <w:rFonts w:ascii="TH SarabunIT๙" w:hAnsi="TH SarabunIT๙" w:cs="TH SarabunIT๙"/>
          <w:sz w:val="32"/>
          <w:szCs w:val="32"/>
        </w:rPr>
        <w:t xml:space="preserve"> </w:t>
      </w:r>
      <w:r w:rsidRPr="00E110AA">
        <w:rPr>
          <w:rFonts w:ascii="TH SarabunIT๙" w:hAnsi="TH SarabunIT๙" w:cs="TH SarabunIT๙"/>
          <w:sz w:val="32"/>
          <w:szCs w:val="32"/>
          <w:cs/>
        </w:rPr>
        <w:t>ความเข้าใจเกี่ยวกับกฎเกณฑ์และการปฏิบัติงานที่ไม่ขัดต่อประโยชน์ส่วนรวม</w:t>
      </w:r>
    </w:p>
    <w:p w:rsidR="00E110AA" w:rsidRPr="00E110AA" w:rsidRDefault="00E110AA" w:rsidP="00C40C00">
      <w:pPr>
        <w:pStyle w:val="a4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E110AA">
        <w:rPr>
          <w:rFonts w:ascii="TH SarabunIT๙" w:hAnsi="TH SarabunIT๙" w:cs="TH SarabunIT๙"/>
          <w:sz w:val="32"/>
          <w:szCs w:val="32"/>
        </w:rPr>
        <w:t xml:space="preserve">2.4 </w:t>
      </w:r>
      <w:r w:rsidRPr="00E110AA">
        <w:rPr>
          <w:rFonts w:ascii="TH SarabunIT๙" w:hAnsi="TH SarabunIT๙" w:cs="TH SarabunIT๙"/>
          <w:sz w:val="32"/>
          <w:szCs w:val="32"/>
          <w:cs/>
        </w:rPr>
        <w:t>ให้เจ้าหน้าที่มีส่วนร่วมในการพัฒนาและปรับปรุงมาตรการ และกระบวนการจัดการ</w:t>
      </w:r>
      <w:r w:rsidRPr="00E110AA">
        <w:rPr>
          <w:rFonts w:ascii="TH SarabunIT๙" w:hAnsi="TH SarabunIT๙" w:cs="TH SarabunIT๙"/>
          <w:sz w:val="32"/>
          <w:szCs w:val="32"/>
        </w:rPr>
        <w:t xml:space="preserve"> </w:t>
      </w:r>
      <w:r w:rsidRPr="00E110AA">
        <w:rPr>
          <w:rFonts w:ascii="TH SarabunIT๙" w:hAnsi="TH SarabunIT๙" w:cs="TH SarabunIT๙"/>
          <w:sz w:val="32"/>
          <w:szCs w:val="32"/>
          <w:cs/>
        </w:rPr>
        <w:t>การขัดกันระหว่างผลประโยชน์ส่วนตนกับผลประโยชน์ส่วนรวมของหน่วยงาน เพื่อให้รู้สึกเป็นเจ้าของและปฏิบัติตาม</w:t>
      </w:r>
      <w:r w:rsidRPr="00E110A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110AA" w:rsidRPr="00E110AA" w:rsidRDefault="00E110AA" w:rsidP="00C40C00">
      <w:pPr>
        <w:pStyle w:val="a4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E110AA">
        <w:rPr>
          <w:rFonts w:ascii="TH SarabunIT๙" w:hAnsi="TH SarabunIT๙" w:cs="TH SarabunIT๙"/>
          <w:sz w:val="32"/>
          <w:szCs w:val="32"/>
        </w:rPr>
        <w:t xml:space="preserve">2.5 </w:t>
      </w:r>
      <w:r w:rsidRPr="00E110AA">
        <w:rPr>
          <w:rFonts w:ascii="TH SarabunIT๙" w:hAnsi="TH SarabunIT๙" w:cs="TH SarabunIT๙"/>
          <w:sz w:val="32"/>
          <w:szCs w:val="32"/>
          <w:cs/>
        </w:rPr>
        <w:t>มีการจั</w:t>
      </w:r>
      <w:r w:rsidR="00C40C00">
        <w:rPr>
          <w:rFonts w:ascii="TH SarabunIT๙" w:hAnsi="TH SarabunIT๙" w:cs="TH SarabunIT๙"/>
          <w:sz w:val="32"/>
          <w:szCs w:val="32"/>
          <w:cs/>
        </w:rPr>
        <w:t>ดการและลงโทษเจ้าหน้าที่ผู้กระท</w:t>
      </w:r>
      <w:r w:rsidR="00C40C00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110AA">
        <w:rPr>
          <w:rFonts w:ascii="TH SarabunIT๙" w:hAnsi="TH SarabunIT๙" w:cs="TH SarabunIT๙"/>
          <w:sz w:val="32"/>
          <w:szCs w:val="32"/>
          <w:cs/>
        </w:rPr>
        <w:t>ความผิดให้เป็นไปตามกฎระเบียบและ</w:t>
      </w:r>
      <w:r w:rsidRPr="00E110AA">
        <w:rPr>
          <w:rFonts w:ascii="TH SarabunIT๙" w:hAnsi="TH SarabunIT๙" w:cs="TH SarabunIT๙"/>
          <w:sz w:val="32"/>
          <w:szCs w:val="32"/>
        </w:rPr>
        <w:t xml:space="preserve"> </w:t>
      </w:r>
      <w:r w:rsidRPr="00E110AA">
        <w:rPr>
          <w:rFonts w:ascii="TH SarabunIT๙" w:hAnsi="TH SarabunIT๙" w:cs="TH SarabunIT๙"/>
          <w:sz w:val="32"/>
          <w:szCs w:val="32"/>
          <w:cs/>
        </w:rPr>
        <w:t>มาตรฐานขององค์กร</w:t>
      </w:r>
    </w:p>
    <w:p w:rsidR="00C40C00" w:rsidRPr="00C40C00" w:rsidRDefault="00E110AA" w:rsidP="00C40C00">
      <w:pPr>
        <w:pStyle w:val="a4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C40C00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C40C00">
        <w:rPr>
          <w:rFonts w:ascii="TH SarabunIT๙" w:hAnsi="TH SarabunIT๙" w:cs="TH SarabunIT๙"/>
          <w:b/>
          <w:bCs/>
          <w:sz w:val="32"/>
          <w:szCs w:val="32"/>
          <w:cs/>
        </w:rPr>
        <w:t>ส่วนงานที่รับผิดชอบ</w:t>
      </w:r>
    </w:p>
    <w:p w:rsidR="00E110AA" w:rsidRPr="00E110AA" w:rsidRDefault="00E110AA" w:rsidP="00C40C00">
      <w:pPr>
        <w:pStyle w:val="a4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E110AA">
        <w:rPr>
          <w:rFonts w:ascii="TH SarabunIT๙" w:hAnsi="TH SarabunIT๙" w:cs="TH SarabunIT๙"/>
          <w:sz w:val="32"/>
          <w:szCs w:val="32"/>
        </w:rPr>
        <w:t xml:space="preserve"> </w:t>
      </w:r>
      <w:r w:rsidRPr="00E110AA">
        <w:rPr>
          <w:rFonts w:ascii="TH SarabunIT๙" w:hAnsi="TH SarabunIT๙" w:cs="TH SarabunIT๙"/>
          <w:sz w:val="32"/>
          <w:szCs w:val="32"/>
          <w:cs/>
        </w:rPr>
        <w:t>มอบหมายให้</w:t>
      </w:r>
      <w:r w:rsidR="00C40C00">
        <w:rPr>
          <w:rFonts w:ascii="TH SarabunIT๙" w:hAnsi="TH SarabunIT๙" w:cs="TH SarabunIT๙" w:hint="cs"/>
          <w:sz w:val="32"/>
          <w:szCs w:val="32"/>
          <w:cs/>
        </w:rPr>
        <w:t>นางสาว</w:t>
      </w:r>
      <w:proofErr w:type="spellStart"/>
      <w:r w:rsidR="00C40C00">
        <w:rPr>
          <w:rFonts w:ascii="TH SarabunIT๙" w:hAnsi="TH SarabunIT๙" w:cs="TH SarabunIT๙" w:hint="cs"/>
          <w:sz w:val="32"/>
          <w:szCs w:val="32"/>
          <w:cs/>
        </w:rPr>
        <w:t>ยุฎาวรรณ</w:t>
      </w:r>
      <w:proofErr w:type="spellEnd"/>
      <w:r w:rsidR="00C40C00">
        <w:rPr>
          <w:rFonts w:ascii="TH SarabunIT๙" w:hAnsi="TH SarabunIT๙" w:cs="TH SarabunIT๙" w:hint="cs"/>
          <w:sz w:val="32"/>
          <w:szCs w:val="32"/>
          <w:cs/>
        </w:rPr>
        <w:t xml:space="preserve">  เท่าทอง ตำแหน่งปลัดองค์การบริหารส่วนตำบล</w:t>
      </w:r>
      <w:r w:rsidR="00C40C00">
        <w:rPr>
          <w:rFonts w:ascii="TH SarabunIT๙" w:hAnsi="TH SarabunIT๙" w:cs="TH SarabunIT๙"/>
          <w:sz w:val="32"/>
          <w:szCs w:val="32"/>
          <w:cs/>
        </w:rPr>
        <w:t xml:space="preserve"> มีหน้าที่ในการจัดท</w:t>
      </w:r>
      <w:r w:rsidR="00C40C00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110AA">
        <w:rPr>
          <w:rFonts w:ascii="TH SarabunIT๙" w:hAnsi="TH SarabunIT๙" w:cs="TH SarabunIT๙"/>
          <w:sz w:val="32"/>
          <w:szCs w:val="32"/>
          <w:cs/>
        </w:rPr>
        <w:t>ประกาศมาตรการป้องกันการ</w:t>
      </w:r>
      <w:r w:rsidRPr="00E110AA">
        <w:rPr>
          <w:rFonts w:ascii="TH SarabunIT๙" w:hAnsi="TH SarabunIT๙" w:cs="TH SarabunIT๙"/>
          <w:sz w:val="32"/>
          <w:szCs w:val="32"/>
        </w:rPr>
        <w:t xml:space="preserve"> </w:t>
      </w:r>
      <w:r w:rsidRPr="00E110AA">
        <w:rPr>
          <w:rFonts w:ascii="TH SarabunIT๙" w:hAnsi="TH SarabunIT๙" w:cs="TH SarabunIT๙"/>
          <w:sz w:val="32"/>
          <w:szCs w:val="32"/>
          <w:cs/>
        </w:rPr>
        <w:t>ขัดกันระหว่างผลประโยชน์ส่วนตนกับผลประโยชน์ส่วนรวม และเป็นผู้รับผิดชอบหลักในการควบคุมดูแล</w:t>
      </w:r>
      <w:r w:rsidRPr="00E110AA">
        <w:rPr>
          <w:rFonts w:ascii="TH SarabunIT๙" w:hAnsi="TH SarabunIT๙" w:cs="TH SarabunIT๙"/>
          <w:sz w:val="32"/>
          <w:szCs w:val="32"/>
        </w:rPr>
        <w:t xml:space="preserve"> </w:t>
      </w:r>
      <w:r w:rsidR="00C40C00">
        <w:rPr>
          <w:rFonts w:ascii="TH SarabunIT๙" w:hAnsi="TH SarabunIT๙" w:cs="TH SarabunIT๙"/>
          <w:sz w:val="32"/>
          <w:szCs w:val="32"/>
          <w:cs/>
        </w:rPr>
        <w:t>การด</w:t>
      </w:r>
      <w:r w:rsidR="00C40C00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110AA">
        <w:rPr>
          <w:rFonts w:ascii="TH SarabunIT๙" w:hAnsi="TH SarabunIT๙" w:cs="TH SarabunIT๙"/>
          <w:sz w:val="32"/>
          <w:szCs w:val="32"/>
          <w:cs/>
        </w:rPr>
        <w:t>เนินงานของหน่วยงานให้เป็นไปตามมาตรการป้องกันการขัดกันระหว่างผลประโยชน์ส่วนตนกับผลประโยชน์</w:t>
      </w:r>
      <w:r w:rsidRPr="00E110AA">
        <w:rPr>
          <w:rFonts w:ascii="TH SarabunIT๙" w:hAnsi="TH SarabunIT๙" w:cs="TH SarabunIT๙"/>
          <w:sz w:val="32"/>
          <w:szCs w:val="32"/>
        </w:rPr>
        <w:t xml:space="preserve"> </w:t>
      </w:r>
      <w:r w:rsidRPr="00E110AA">
        <w:rPr>
          <w:rFonts w:ascii="TH SarabunIT๙" w:hAnsi="TH SarabunIT๙" w:cs="TH SarabunIT๙"/>
          <w:sz w:val="32"/>
          <w:szCs w:val="32"/>
          <w:cs/>
        </w:rPr>
        <w:t>ส่วนรวมนี้</w:t>
      </w:r>
    </w:p>
    <w:p w:rsidR="00AA473F" w:rsidRPr="00E110AA" w:rsidRDefault="00AA473F" w:rsidP="00C40C00">
      <w:pPr>
        <w:pStyle w:val="a4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E110AA">
        <w:rPr>
          <w:rFonts w:ascii="TH SarabunIT๙" w:eastAsia="Times New Roman" w:hAnsi="TH SarabunIT๙" w:cs="TH SarabunIT๙"/>
          <w:sz w:val="32"/>
          <w:szCs w:val="32"/>
          <w:cs/>
        </w:rPr>
        <w:t>จึงประกาศให้ทราบโดยทั่วกัน</w:t>
      </w:r>
    </w:p>
    <w:p w:rsidR="00AA473F" w:rsidRPr="00E110AA" w:rsidRDefault="00AA473F" w:rsidP="00C40C00">
      <w:pPr>
        <w:pStyle w:val="a4"/>
        <w:spacing w:before="240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E110AA">
        <w:rPr>
          <w:rFonts w:ascii="TH SarabunIT๙" w:eastAsia="Times New Roman" w:hAnsi="TH SarabunIT๙" w:cs="TH SarabunIT๙"/>
          <w:sz w:val="32"/>
          <w:szCs w:val="32"/>
          <w:cs/>
        </w:rPr>
        <w:t>ประกาศ ณ วันที่  7  เดือนมกราคม  พ.ศ. ๒๕61</w:t>
      </w:r>
    </w:p>
    <w:p w:rsidR="00ED3C9A" w:rsidRPr="00E110AA" w:rsidRDefault="001170A8" w:rsidP="00E110AA">
      <w:pPr>
        <w:pStyle w:val="a4"/>
        <w:rPr>
          <w:rFonts w:ascii="TH SarabunIT๙" w:hAnsi="TH SarabunIT๙" w:cs="TH SarabunIT๙"/>
          <w:sz w:val="32"/>
          <w:szCs w:val="32"/>
        </w:rPr>
      </w:pPr>
      <w:r w:rsidRPr="00E110AA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</w:t>
      </w:r>
      <w:r w:rsidRPr="00E110AA"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 wp14:anchorId="24F56AC9" wp14:editId="760E6786">
            <wp:extent cx="485030" cy="569237"/>
            <wp:effectExtent l="0" t="0" r="0" b="2540"/>
            <wp:docPr id="2" name="รูปภาพ 2" descr="F:\รูป\ลายเซ็นผู้บริหาร\นายก อำพ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รูป\ลายเซ็นผู้บริหาร\นายก อำพน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030" cy="569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3C9A" w:rsidRPr="00E110AA" w:rsidRDefault="004F27E8" w:rsidP="00C40C00">
      <w:pPr>
        <w:pStyle w:val="a4"/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E110AA">
        <w:rPr>
          <w:rFonts w:ascii="TH SarabunIT๙" w:hAnsi="TH SarabunIT๙" w:cs="TH SarabunIT๙"/>
          <w:sz w:val="32"/>
          <w:szCs w:val="32"/>
        </w:rPr>
        <w:t>(</w:t>
      </w:r>
      <w:r w:rsidR="00ED3C9A" w:rsidRPr="00E110AA">
        <w:rPr>
          <w:rFonts w:ascii="TH SarabunIT๙" w:hAnsi="TH SarabunIT๙" w:cs="TH SarabunIT๙"/>
          <w:sz w:val="32"/>
          <w:szCs w:val="32"/>
          <w:cs/>
        </w:rPr>
        <w:t>นายอำพน    ภารราช</w:t>
      </w:r>
      <w:r w:rsidRPr="00E110AA">
        <w:rPr>
          <w:rFonts w:ascii="TH SarabunIT๙" w:hAnsi="TH SarabunIT๙" w:cs="TH SarabunIT๙"/>
          <w:sz w:val="32"/>
          <w:szCs w:val="32"/>
          <w:cs/>
        </w:rPr>
        <w:t>)</w:t>
      </w:r>
      <w:r w:rsidRPr="00E110A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F27E8" w:rsidRPr="00E110AA" w:rsidRDefault="00ED3C9A" w:rsidP="00C40C00">
      <w:pPr>
        <w:pStyle w:val="a4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E110AA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นายกองค์การบริหารส่วนตำบลหนองเต่า</w:t>
      </w:r>
    </w:p>
    <w:sectPr w:rsidR="004F27E8" w:rsidRPr="00E110AA" w:rsidSect="00BF54E3">
      <w:pgSz w:w="11906" w:h="16838"/>
      <w:pgMar w:top="993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B373D"/>
    <w:multiLevelType w:val="hybridMultilevel"/>
    <w:tmpl w:val="ACCC91CC"/>
    <w:lvl w:ilvl="0" w:tplc="5464F48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42206E3"/>
    <w:multiLevelType w:val="hybridMultilevel"/>
    <w:tmpl w:val="1F5EB46A"/>
    <w:lvl w:ilvl="0" w:tplc="40B2510E">
      <w:start w:val="1"/>
      <w:numFmt w:val="decimal"/>
      <w:lvlText w:val="%1."/>
      <w:lvlJc w:val="left"/>
      <w:pPr>
        <w:ind w:left="18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63" w:hanging="360"/>
      </w:pPr>
    </w:lvl>
    <w:lvl w:ilvl="2" w:tplc="0409001B" w:tentative="1">
      <w:start w:val="1"/>
      <w:numFmt w:val="lowerRoman"/>
      <w:lvlText w:val="%3."/>
      <w:lvlJc w:val="right"/>
      <w:pPr>
        <w:ind w:left="3283" w:hanging="180"/>
      </w:pPr>
    </w:lvl>
    <w:lvl w:ilvl="3" w:tplc="0409000F" w:tentative="1">
      <w:start w:val="1"/>
      <w:numFmt w:val="decimal"/>
      <w:lvlText w:val="%4."/>
      <w:lvlJc w:val="left"/>
      <w:pPr>
        <w:ind w:left="4003" w:hanging="360"/>
      </w:pPr>
    </w:lvl>
    <w:lvl w:ilvl="4" w:tplc="04090019" w:tentative="1">
      <w:start w:val="1"/>
      <w:numFmt w:val="lowerLetter"/>
      <w:lvlText w:val="%5."/>
      <w:lvlJc w:val="left"/>
      <w:pPr>
        <w:ind w:left="4723" w:hanging="360"/>
      </w:pPr>
    </w:lvl>
    <w:lvl w:ilvl="5" w:tplc="0409001B" w:tentative="1">
      <w:start w:val="1"/>
      <w:numFmt w:val="lowerRoman"/>
      <w:lvlText w:val="%6."/>
      <w:lvlJc w:val="right"/>
      <w:pPr>
        <w:ind w:left="5443" w:hanging="180"/>
      </w:pPr>
    </w:lvl>
    <w:lvl w:ilvl="6" w:tplc="0409000F" w:tentative="1">
      <w:start w:val="1"/>
      <w:numFmt w:val="decimal"/>
      <w:lvlText w:val="%7."/>
      <w:lvlJc w:val="left"/>
      <w:pPr>
        <w:ind w:left="6163" w:hanging="360"/>
      </w:pPr>
    </w:lvl>
    <w:lvl w:ilvl="7" w:tplc="04090019" w:tentative="1">
      <w:start w:val="1"/>
      <w:numFmt w:val="lowerLetter"/>
      <w:lvlText w:val="%8."/>
      <w:lvlJc w:val="left"/>
      <w:pPr>
        <w:ind w:left="6883" w:hanging="360"/>
      </w:pPr>
    </w:lvl>
    <w:lvl w:ilvl="8" w:tplc="0409001B" w:tentative="1">
      <w:start w:val="1"/>
      <w:numFmt w:val="lowerRoman"/>
      <w:lvlText w:val="%9."/>
      <w:lvlJc w:val="right"/>
      <w:pPr>
        <w:ind w:left="7603" w:hanging="180"/>
      </w:pPr>
    </w:lvl>
  </w:abstractNum>
  <w:abstractNum w:abstractNumId="2">
    <w:nsid w:val="227218BD"/>
    <w:multiLevelType w:val="hybridMultilevel"/>
    <w:tmpl w:val="9F727312"/>
    <w:lvl w:ilvl="0" w:tplc="0494EC0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33A279A"/>
    <w:multiLevelType w:val="multilevel"/>
    <w:tmpl w:val="1556055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4">
    <w:nsid w:val="3CC459C4"/>
    <w:multiLevelType w:val="multilevel"/>
    <w:tmpl w:val="5A96B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E586ECD"/>
    <w:multiLevelType w:val="hybridMultilevel"/>
    <w:tmpl w:val="A9F47A76"/>
    <w:lvl w:ilvl="0" w:tplc="49FEF33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46AB5E8C"/>
    <w:multiLevelType w:val="hybridMultilevel"/>
    <w:tmpl w:val="84B48766"/>
    <w:lvl w:ilvl="0" w:tplc="70C221E4">
      <w:start w:val="1"/>
      <w:numFmt w:val="decimal"/>
      <w:lvlText w:val="%1."/>
      <w:lvlJc w:val="left"/>
      <w:pPr>
        <w:ind w:left="18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63" w:hanging="360"/>
      </w:pPr>
    </w:lvl>
    <w:lvl w:ilvl="2" w:tplc="0409001B" w:tentative="1">
      <w:start w:val="1"/>
      <w:numFmt w:val="lowerRoman"/>
      <w:lvlText w:val="%3."/>
      <w:lvlJc w:val="right"/>
      <w:pPr>
        <w:ind w:left="3283" w:hanging="180"/>
      </w:pPr>
    </w:lvl>
    <w:lvl w:ilvl="3" w:tplc="0409000F" w:tentative="1">
      <w:start w:val="1"/>
      <w:numFmt w:val="decimal"/>
      <w:lvlText w:val="%4."/>
      <w:lvlJc w:val="left"/>
      <w:pPr>
        <w:ind w:left="4003" w:hanging="360"/>
      </w:pPr>
    </w:lvl>
    <w:lvl w:ilvl="4" w:tplc="04090019" w:tentative="1">
      <w:start w:val="1"/>
      <w:numFmt w:val="lowerLetter"/>
      <w:lvlText w:val="%5."/>
      <w:lvlJc w:val="left"/>
      <w:pPr>
        <w:ind w:left="4723" w:hanging="360"/>
      </w:pPr>
    </w:lvl>
    <w:lvl w:ilvl="5" w:tplc="0409001B" w:tentative="1">
      <w:start w:val="1"/>
      <w:numFmt w:val="lowerRoman"/>
      <w:lvlText w:val="%6."/>
      <w:lvlJc w:val="right"/>
      <w:pPr>
        <w:ind w:left="5443" w:hanging="180"/>
      </w:pPr>
    </w:lvl>
    <w:lvl w:ilvl="6" w:tplc="0409000F" w:tentative="1">
      <w:start w:val="1"/>
      <w:numFmt w:val="decimal"/>
      <w:lvlText w:val="%7."/>
      <w:lvlJc w:val="left"/>
      <w:pPr>
        <w:ind w:left="6163" w:hanging="360"/>
      </w:pPr>
    </w:lvl>
    <w:lvl w:ilvl="7" w:tplc="04090019" w:tentative="1">
      <w:start w:val="1"/>
      <w:numFmt w:val="lowerLetter"/>
      <w:lvlText w:val="%8."/>
      <w:lvlJc w:val="left"/>
      <w:pPr>
        <w:ind w:left="6883" w:hanging="360"/>
      </w:pPr>
    </w:lvl>
    <w:lvl w:ilvl="8" w:tplc="0409001B" w:tentative="1">
      <w:start w:val="1"/>
      <w:numFmt w:val="lowerRoman"/>
      <w:lvlText w:val="%9."/>
      <w:lvlJc w:val="right"/>
      <w:pPr>
        <w:ind w:left="7603" w:hanging="180"/>
      </w:pPr>
    </w:lvl>
  </w:abstractNum>
  <w:abstractNum w:abstractNumId="7">
    <w:nsid w:val="5A8020F9"/>
    <w:multiLevelType w:val="hybridMultilevel"/>
    <w:tmpl w:val="13C0043A"/>
    <w:lvl w:ilvl="0" w:tplc="1530315C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FE1103C"/>
    <w:multiLevelType w:val="hybridMultilevel"/>
    <w:tmpl w:val="086EBCCE"/>
    <w:lvl w:ilvl="0" w:tplc="0494EC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D523FD6"/>
    <w:multiLevelType w:val="multilevel"/>
    <w:tmpl w:val="4A88B0BC"/>
    <w:lvl w:ilvl="0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theme="minorBidi" w:hint="default"/>
        <w:sz w:val="22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9"/>
  </w:num>
  <w:num w:numId="5">
    <w:abstractNumId w:val="0"/>
  </w:num>
  <w:num w:numId="6">
    <w:abstractNumId w:val="1"/>
  </w:num>
  <w:num w:numId="7">
    <w:abstractNumId w:val="6"/>
  </w:num>
  <w:num w:numId="8">
    <w:abstractNumId w:val="5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7E8"/>
    <w:rsid w:val="001170A8"/>
    <w:rsid w:val="00132061"/>
    <w:rsid w:val="003E031D"/>
    <w:rsid w:val="004900D1"/>
    <w:rsid w:val="004F27E8"/>
    <w:rsid w:val="00674329"/>
    <w:rsid w:val="00674E5E"/>
    <w:rsid w:val="008D69A4"/>
    <w:rsid w:val="00A926A3"/>
    <w:rsid w:val="00AA473F"/>
    <w:rsid w:val="00BF54E3"/>
    <w:rsid w:val="00C40C00"/>
    <w:rsid w:val="00D035DB"/>
    <w:rsid w:val="00E03031"/>
    <w:rsid w:val="00E110AA"/>
    <w:rsid w:val="00EA074A"/>
    <w:rsid w:val="00EC3A7F"/>
    <w:rsid w:val="00ED3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4E3"/>
    <w:rPr>
      <w:rFonts w:ascii="Calibri" w:eastAsia="Calibri" w:hAnsi="Calibri" w:cs="Cordia New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27E8"/>
    <w:pPr>
      <w:ind w:left="720"/>
      <w:contextualSpacing/>
    </w:pPr>
  </w:style>
  <w:style w:type="paragraph" w:styleId="a4">
    <w:name w:val="No Spacing"/>
    <w:uiPriority w:val="1"/>
    <w:qFormat/>
    <w:rsid w:val="004F27E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1170A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1170A8"/>
    <w:rPr>
      <w:rFonts w:ascii="Tahoma" w:hAnsi="Tahoma" w:cs="Angsana New"/>
      <w:sz w:val="16"/>
      <w:szCs w:val="20"/>
    </w:rPr>
  </w:style>
  <w:style w:type="character" w:styleId="a7">
    <w:name w:val="Hyperlink"/>
    <w:uiPriority w:val="99"/>
    <w:unhideWhenUsed/>
    <w:rsid w:val="00BF54E3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AA473F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4E3"/>
    <w:rPr>
      <w:rFonts w:ascii="Calibri" w:eastAsia="Calibri" w:hAnsi="Calibri" w:cs="Cordia New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27E8"/>
    <w:pPr>
      <w:ind w:left="720"/>
      <w:contextualSpacing/>
    </w:pPr>
  </w:style>
  <w:style w:type="paragraph" w:styleId="a4">
    <w:name w:val="No Spacing"/>
    <w:uiPriority w:val="1"/>
    <w:qFormat/>
    <w:rsid w:val="004F27E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1170A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1170A8"/>
    <w:rPr>
      <w:rFonts w:ascii="Tahoma" w:hAnsi="Tahoma" w:cs="Angsana New"/>
      <w:sz w:val="16"/>
      <w:szCs w:val="20"/>
    </w:rPr>
  </w:style>
  <w:style w:type="character" w:styleId="a7">
    <w:name w:val="Hyperlink"/>
    <w:uiPriority w:val="99"/>
    <w:unhideWhenUsed/>
    <w:rsid w:val="00BF54E3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AA473F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Windows7</cp:lastModifiedBy>
  <cp:revision>5</cp:revision>
  <cp:lastPrinted>2020-08-15T11:32:00Z</cp:lastPrinted>
  <dcterms:created xsi:type="dcterms:W3CDTF">2020-08-15T11:12:00Z</dcterms:created>
  <dcterms:modified xsi:type="dcterms:W3CDTF">2020-08-15T11:35:00Z</dcterms:modified>
</cp:coreProperties>
</file>